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8C" w:rsidRDefault="00E2428C" w:rsidP="00E2428C">
      <w:pPr>
        <w:pStyle w:val="Title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VACANCY</w:t>
      </w:r>
    </w:p>
    <w:p w:rsidR="00E2428C" w:rsidRDefault="00E2428C" w:rsidP="00E2428C">
      <w:pPr>
        <w:jc w:val="both"/>
        <w:rPr>
          <w:rFonts w:ascii="Times New Roman" w:hAnsi="Times New Roman"/>
          <w:sz w:val="28"/>
          <w:szCs w:val="28"/>
        </w:rPr>
      </w:pPr>
    </w:p>
    <w:p w:rsidR="00E2428C" w:rsidRDefault="00E2428C" w:rsidP="00E2428C">
      <w:pPr>
        <w:jc w:val="both"/>
        <w:rPr>
          <w:rFonts w:ascii="Times New Roman" w:hAnsi="Times New Roman"/>
          <w:sz w:val="16"/>
          <w:szCs w:val="16"/>
        </w:rPr>
      </w:pPr>
    </w:p>
    <w:p w:rsidR="00E2428C" w:rsidRDefault="00E2428C" w:rsidP="00E2428C">
      <w:pPr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POSITION TITLE: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bCs/>
          <w:sz w:val="28"/>
        </w:rPr>
        <w:t>PLANNING TECHNICIAN</w:t>
      </w:r>
    </w:p>
    <w:p w:rsidR="00E2428C" w:rsidRDefault="00E2428C" w:rsidP="00E2428C">
      <w:pPr>
        <w:jc w:val="both"/>
        <w:rPr>
          <w:rFonts w:ascii="Times New Roman" w:hAnsi="Times New Roman"/>
          <w:b/>
          <w:bCs/>
          <w:sz w:val="28"/>
        </w:rPr>
      </w:pPr>
    </w:p>
    <w:p w:rsidR="00E2428C" w:rsidRDefault="00E2428C" w:rsidP="00E2428C">
      <w:pPr>
        <w:ind w:left="2880" w:hanging="28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DEPARTMENT:</w:t>
      </w:r>
      <w:r>
        <w:rPr>
          <w:rFonts w:ascii="Times New Roman" w:hAnsi="Times New Roman"/>
          <w:b/>
          <w:sz w:val="28"/>
          <w:szCs w:val="28"/>
        </w:rPr>
        <w:tab/>
        <w:t>GROWTH MANAGEMENT</w:t>
      </w:r>
    </w:p>
    <w:p w:rsidR="00E2428C" w:rsidRDefault="00E2428C" w:rsidP="00E2428C">
      <w:pPr>
        <w:rPr>
          <w:rFonts w:ascii="Times New Roman" w:hAnsi="Times New Roman"/>
          <w:sz w:val="28"/>
        </w:rPr>
      </w:pPr>
    </w:p>
    <w:p w:rsidR="00E2428C" w:rsidRDefault="00E2428C" w:rsidP="00E2428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POSITION NO.:  </w:t>
      </w:r>
      <w:r>
        <w:rPr>
          <w:rFonts w:ascii="Times New Roman" w:hAnsi="Times New Roman"/>
          <w:b/>
          <w:sz w:val="28"/>
        </w:rPr>
        <w:tab/>
        <w:t>21-00</w:t>
      </w:r>
      <w:r>
        <w:rPr>
          <w:rFonts w:ascii="Times New Roman" w:hAnsi="Times New Roman"/>
          <w:b/>
          <w:sz w:val="28"/>
        </w:rPr>
        <w:t>25</w:t>
      </w:r>
    </w:p>
    <w:p w:rsidR="00E2428C" w:rsidRDefault="00E2428C" w:rsidP="00E2428C">
      <w:pPr>
        <w:jc w:val="both"/>
        <w:rPr>
          <w:rFonts w:ascii="Times New Roman" w:hAnsi="Times New Roman"/>
          <w:b/>
          <w:sz w:val="28"/>
        </w:rPr>
      </w:pPr>
    </w:p>
    <w:p w:rsidR="00E2428C" w:rsidRDefault="00E2428C" w:rsidP="00E2428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MINIMUM STARTING SALARY:  $</w:t>
      </w:r>
      <w:r>
        <w:rPr>
          <w:rFonts w:ascii="Times New Roman" w:hAnsi="Times New Roman"/>
          <w:b/>
          <w:sz w:val="28"/>
        </w:rPr>
        <w:t xml:space="preserve">31,573.57 </w:t>
      </w:r>
    </w:p>
    <w:p w:rsidR="00E2428C" w:rsidRDefault="00E2428C" w:rsidP="00E2428C">
      <w:pPr>
        <w:jc w:val="both"/>
        <w:rPr>
          <w:rFonts w:ascii="Times New Roman" w:hAnsi="Times New Roman"/>
          <w:sz w:val="28"/>
        </w:rPr>
      </w:pPr>
    </w:p>
    <w:p w:rsidR="00E2428C" w:rsidRPr="00984109" w:rsidRDefault="00E2428C" w:rsidP="001140A7">
      <w:pPr>
        <w:tabs>
          <w:tab w:val="left" w:pos="370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841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City of Lake City is accepting applications for a position involving highly responsible </w:t>
      </w:r>
      <w:r w:rsidRPr="00984109">
        <w:rPr>
          <w:rFonts w:ascii="Times New Roman" w:hAnsi="Times New Roman"/>
          <w:bCs/>
          <w:color w:val="000000" w:themeColor="text1"/>
          <w:sz w:val="24"/>
          <w:szCs w:val="24"/>
        </w:rPr>
        <w:t>activities assigned to the planning &amp; zoning, building, and community development in the Department of Growth Management.</w:t>
      </w:r>
      <w:r w:rsidRPr="009841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E2428C" w:rsidRPr="00984109" w:rsidRDefault="00E2428C" w:rsidP="00A53BA7">
      <w:pPr>
        <w:shd w:val="clear" w:color="auto" w:fill="FFFFFF"/>
        <w:spacing w:before="100" w:beforeAutospacing="1" w:after="150"/>
        <w:rPr>
          <w:rFonts w:ascii="Times New Roman" w:hAnsi="Times New Roman"/>
          <w:color w:val="000000" w:themeColor="text1"/>
          <w:sz w:val="24"/>
          <w:szCs w:val="24"/>
        </w:rPr>
      </w:pPr>
      <w:r w:rsidRPr="00984109">
        <w:rPr>
          <w:rFonts w:ascii="Times New Roman" w:hAnsi="Times New Roman"/>
          <w:color w:val="000000" w:themeColor="text1"/>
          <w:sz w:val="24"/>
          <w:szCs w:val="24"/>
        </w:rPr>
        <w:t>The ideal candidate</w:t>
      </w:r>
      <w:r w:rsidR="00A95EEB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must be able to</w:t>
      </w:r>
      <w:r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5EEB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provide technical assistance and information to staff and the public in the administration of specific planning-related programs and ordinance. This candidate 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will </w:t>
      </w:r>
      <w:r w:rsidR="00A95EEB" w:rsidRPr="00984109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eview building plans and zoning permit applications to assure compliance with requireme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>nts. He/ She will p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erform routine office tasks in designated program areas, including data entry, file management, copying, answering telephone and responding to e-mails.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Candidates must be able to r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esearch and compile information on a variety of planning issues from multiple sources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>. The candidate will p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repare public notices or property owner verifications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>. He/ S</w:t>
      </w:r>
      <w:r w:rsidR="001140A7" w:rsidRPr="00984109">
        <w:rPr>
          <w:rFonts w:ascii="Times New Roman" w:hAnsi="Times New Roman"/>
          <w:color w:val="000000" w:themeColor="text1"/>
          <w:sz w:val="24"/>
          <w:szCs w:val="24"/>
        </w:rPr>
        <w:t>he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will be expected to p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repare maps, charts, tables of limited complexity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>; i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nvestigate</w:t>
      </w:r>
      <w:r w:rsidR="00A53BA7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violations of planning regulations and ordinances, including site visits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. The </w:t>
      </w:r>
      <w:r w:rsidR="00A53BA7" w:rsidRPr="00984109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lanning </w:t>
      </w:r>
      <w:r w:rsidR="00A53BA7" w:rsidRPr="00984109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>echnician will a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 xml:space="preserve">ttend public </w:t>
      </w:r>
      <w:r w:rsidR="003C4260" w:rsidRPr="00984109">
        <w:rPr>
          <w:rFonts w:ascii="Times New Roman" w:hAnsi="Times New Roman"/>
          <w:color w:val="000000" w:themeColor="text1"/>
          <w:sz w:val="24"/>
          <w:szCs w:val="24"/>
        </w:rPr>
        <w:t>meeting</w:t>
      </w:r>
      <w:r w:rsidR="001140A7" w:rsidRPr="00984109">
        <w:rPr>
          <w:rFonts w:ascii="Times New Roman" w:hAnsi="Times New Roman"/>
          <w:color w:val="000000" w:themeColor="text1"/>
          <w:sz w:val="24"/>
          <w:szCs w:val="24"/>
        </w:rPr>
        <w:t>s,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 xml:space="preserve"> assis</w:t>
      </w:r>
      <w:r w:rsidR="001140A7" w:rsidRPr="00984109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 xml:space="preserve"> other planning staff as appropriat</w:t>
      </w:r>
      <w:r w:rsidR="001140A7" w:rsidRPr="00984109">
        <w:rPr>
          <w:rFonts w:ascii="Times New Roman" w:hAnsi="Times New Roman"/>
          <w:color w:val="000000" w:themeColor="text1"/>
          <w:sz w:val="24"/>
          <w:szCs w:val="24"/>
        </w:rPr>
        <w:t>e, and r</w:t>
      </w:r>
      <w:r w:rsidR="00A95EEB" w:rsidRPr="00A95EEB">
        <w:rPr>
          <w:rFonts w:ascii="Times New Roman" w:hAnsi="Times New Roman"/>
          <w:color w:val="000000" w:themeColor="text1"/>
          <w:sz w:val="24"/>
          <w:szCs w:val="24"/>
        </w:rPr>
        <w:t>eview parcel legal descriptions</w:t>
      </w:r>
      <w:r w:rsidR="001140A7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as well as other related job duties</w:t>
      </w:r>
      <w:r w:rsidR="00A53BA7" w:rsidRPr="0098410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428C" w:rsidRPr="00984109" w:rsidRDefault="00E2428C" w:rsidP="00E2428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109">
        <w:rPr>
          <w:rFonts w:ascii="Times New Roman" w:hAnsi="Times New Roman"/>
          <w:color w:val="000000" w:themeColor="text1"/>
          <w:sz w:val="24"/>
          <w:szCs w:val="24"/>
        </w:rPr>
        <w:t>Minimum qualifications:</w:t>
      </w:r>
    </w:p>
    <w:p w:rsidR="00E2428C" w:rsidRPr="00984109" w:rsidRDefault="00E2428C" w:rsidP="00E2428C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109">
        <w:rPr>
          <w:rFonts w:ascii="Times New Roman" w:hAnsi="Times New Roman"/>
          <w:color w:val="000000" w:themeColor="text1"/>
          <w:sz w:val="24"/>
          <w:szCs w:val="24"/>
        </w:rPr>
        <w:t>Applicant must have a high school diploma or general education diploma with t</w:t>
      </w:r>
      <w:r w:rsidR="001140A7" w:rsidRPr="00984109">
        <w:rPr>
          <w:rFonts w:ascii="Times New Roman" w:hAnsi="Times New Roman"/>
          <w:color w:val="000000" w:themeColor="text1"/>
          <w:sz w:val="24"/>
          <w:szCs w:val="24"/>
        </w:rPr>
        <w:t>wo</w:t>
      </w:r>
      <w:r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years’ experience</w:t>
      </w:r>
      <w:r w:rsidR="001140A7"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in planning &amp; zoning or a comparable field.</w:t>
      </w:r>
      <w:r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Applicant must possess a valid Florida Driver’s license. </w:t>
      </w:r>
    </w:p>
    <w:p w:rsidR="00E2428C" w:rsidRPr="00984109" w:rsidRDefault="00E2428C" w:rsidP="00E2428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428C" w:rsidRPr="00984109" w:rsidRDefault="00E2428C" w:rsidP="00E2428C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Applicants can apply online at </w:t>
      </w:r>
      <w:hyperlink r:id="rId5" w:history="1">
        <w:r w:rsidRPr="0098410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www.lcfla.com</w:t>
        </w:r>
      </w:hyperlink>
      <w:r w:rsidRPr="00984109">
        <w:rPr>
          <w:rFonts w:ascii="Times New Roman" w:hAnsi="Times New Roman"/>
          <w:color w:val="000000" w:themeColor="text1"/>
          <w:sz w:val="24"/>
          <w:szCs w:val="24"/>
        </w:rPr>
        <w:t xml:space="preserve"> or applications may be obtained from and returned to Human Resources, City Hall, 205 N Marion Avenue, Lake City, FL 32055.  </w:t>
      </w:r>
    </w:p>
    <w:p w:rsidR="00E2428C" w:rsidRPr="00984109" w:rsidRDefault="00E2428C" w:rsidP="00E2428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428C" w:rsidRPr="00984109" w:rsidRDefault="00E2428C" w:rsidP="00E2428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2428C" w:rsidRDefault="00E2428C" w:rsidP="00E242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City of Lake City is an EEO/AA/ADA/VP employer.</w:t>
      </w:r>
    </w:p>
    <w:p w:rsidR="00E2428C" w:rsidRDefault="00E2428C" w:rsidP="00E242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Women and Minorities and Bilingual Speakers Are Encouraged to Apply</w:t>
      </w:r>
      <w:r>
        <w:rPr>
          <w:rFonts w:ascii="Times New Roman" w:hAnsi="Times New Roman"/>
          <w:sz w:val="24"/>
          <w:szCs w:val="24"/>
        </w:rPr>
        <w:t>.</w:t>
      </w:r>
    </w:p>
    <w:p w:rsidR="00E2428C" w:rsidRDefault="00E2428C" w:rsidP="00E2428C">
      <w:pPr>
        <w:jc w:val="center"/>
        <w:rPr>
          <w:rFonts w:ascii="Times New Roman" w:hAnsi="Times New Roman"/>
          <w:sz w:val="24"/>
          <w:szCs w:val="24"/>
        </w:rPr>
      </w:pPr>
    </w:p>
    <w:p w:rsidR="00E2428C" w:rsidRDefault="00E2428C" w:rsidP="00E2428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E2428C" w:rsidRDefault="00E2428C" w:rsidP="00E2428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THIS VACANCY WILL CLOSE ON FRIDAY, JUNE 18, 2021 @ 4:30 PM.</w:t>
      </w:r>
    </w:p>
    <w:p w:rsidR="00E2428C" w:rsidRDefault="00E2428C" w:rsidP="00E2428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428C" w:rsidRDefault="00E2428C" w:rsidP="00E2428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 ID# 03-0227</w:t>
      </w:r>
    </w:p>
    <w:p w:rsidR="00E2428C" w:rsidRDefault="00E2428C" w:rsidP="00E2428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Posted:  4/8/2021</w:t>
      </w:r>
    </w:p>
    <w:p w:rsidR="00F71BEE" w:rsidRDefault="00E2428C" w:rsidP="00A53BA7">
      <w:pPr>
        <w:ind w:left="1440" w:firstLine="720"/>
        <w:jc w:val="right"/>
      </w:pPr>
      <w:r>
        <w:t xml:space="preserve">  </w:t>
      </w:r>
      <w:r>
        <w:rPr>
          <w:sz w:val="16"/>
          <w:szCs w:val="16"/>
        </w:rPr>
        <w:t>Posted: 6/4/2021</w:t>
      </w:r>
    </w:p>
    <w:sectPr w:rsidR="00F7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F8B"/>
    <w:multiLevelType w:val="multilevel"/>
    <w:tmpl w:val="6AE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D7141"/>
    <w:multiLevelType w:val="multilevel"/>
    <w:tmpl w:val="2BD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8C"/>
    <w:rsid w:val="001140A7"/>
    <w:rsid w:val="003C4260"/>
    <w:rsid w:val="00730427"/>
    <w:rsid w:val="00984109"/>
    <w:rsid w:val="00A53BA7"/>
    <w:rsid w:val="00A95EEB"/>
    <w:rsid w:val="00E2428C"/>
    <w:rsid w:val="00F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D0CB"/>
  <w15:chartTrackingRefBased/>
  <w15:docId w15:val="{0E6BC57B-3594-4778-BCEA-84E0F090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28C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2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2428C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E2428C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f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Sneed, Calvin</dc:creator>
  <cp:keywords/>
  <dc:description/>
  <cp:lastModifiedBy>Sneed, Calvin</cp:lastModifiedBy>
  <cp:revision>4</cp:revision>
  <dcterms:created xsi:type="dcterms:W3CDTF">2021-06-03T22:12:00Z</dcterms:created>
  <dcterms:modified xsi:type="dcterms:W3CDTF">2021-06-03T22:57:00Z</dcterms:modified>
</cp:coreProperties>
</file>